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8F" w:rsidRDefault="006A6A60" w:rsidP="00BB4D8F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Video Lottery Revenues Grant </w:t>
      </w:r>
      <w:r w:rsidR="0088708B">
        <w:rPr>
          <w:u w:val="single"/>
        </w:rPr>
        <w:t>Guidelines</w:t>
      </w:r>
    </w:p>
    <w:p w:rsidR="006A6A60" w:rsidRDefault="006A6A60" w:rsidP="006A6A60">
      <w:pPr>
        <w:rPr>
          <w:u w:val="single"/>
        </w:rPr>
      </w:pPr>
    </w:p>
    <w:p w:rsidR="00634734" w:rsidRPr="00BB4D8F" w:rsidRDefault="00634734" w:rsidP="00BB4D8F">
      <w:pPr>
        <w:jc w:val="center"/>
        <w:rPr>
          <w:u w:val="single"/>
        </w:rPr>
      </w:pPr>
    </w:p>
    <w:p w:rsidR="00A75CA4" w:rsidRPr="00AB30FB" w:rsidRDefault="00AB30FB">
      <w:r w:rsidRPr="00AB30FB">
        <w:t xml:space="preserve">Non-profit </w:t>
      </w:r>
      <w:r w:rsidR="006A6A60">
        <w:t>community enhancing organizations with definable connection and value to Lewisburg</w:t>
      </w:r>
      <w:r>
        <w:t xml:space="preserve"> are invited to apply to the city for competitive grant monies set aside annually from city </w:t>
      </w:r>
      <w:r w:rsidR="006A6A60">
        <w:t>video lottery</w:t>
      </w:r>
      <w:r>
        <w:t xml:space="preserve"> revenues. The following guidelines apply:</w:t>
      </w:r>
    </w:p>
    <w:p w:rsidR="00DA22E0" w:rsidRDefault="00DA22E0">
      <w:pPr>
        <w:rPr>
          <w:u w:val="single"/>
        </w:rPr>
      </w:pPr>
    </w:p>
    <w:p w:rsidR="00DA22E0" w:rsidRPr="00F1145F" w:rsidRDefault="00AB30FB" w:rsidP="00DA22E0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Applicant must </w:t>
      </w:r>
      <w:r w:rsidR="006A6A60">
        <w:t>be non-profit.</w:t>
      </w:r>
    </w:p>
    <w:p w:rsidR="00F1145F" w:rsidRDefault="00F1145F" w:rsidP="00F1145F">
      <w:pPr>
        <w:rPr>
          <w:u w:val="single"/>
        </w:rPr>
      </w:pPr>
    </w:p>
    <w:p w:rsidR="00F1145F" w:rsidRDefault="00F1145F" w:rsidP="00F1145F">
      <w:pPr>
        <w:pStyle w:val="ListParagraph"/>
        <w:numPr>
          <w:ilvl w:val="0"/>
          <w:numId w:val="1"/>
        </w:numPr>
      </w:pPr>
      <w:r>
        <w:t>Funding is intended to fund youth programs, educational activities and senior projects.</w:t>
      </w:r>
    </w:p>
    <w:p w:rsidR="00F1145F" w:rsidRDefault="00F1145F" w:rsidP="00F1145F">
      <w:pPr>
        <w:pStyle w:val="ListParagraph"/>
      </w:pPr>
    </w:p>
    <w:p w:rsidR="00F1145F" w:rsidRDefault="00F1145F" w:rsidP="00F1145F">
      <w:pPr>
        <w:pStyle w:val="ListParagraph"/>
        <w:numPr>
          <w:ilvl w:val="0"/>
          <w:numId w:val="1"/>
        </w:numPr>
      </w:pPr>
      <w:r>
        <w:t>Funding is intended to fund one-time special needs.</w:t>
      </w:r>
    </w:p>
    <w:p w:rsidR="00F1145F" w:rsidRPr="00F1145F" w:rsidRDefault="00F1145F" w:rsidP="00F1145F">
      <w:pPr>
        <w:rPr>
          <w:u w:val="single"/>
        </w:rPr>
      </w:pPr>
    </w:p>
    <w:p w:rsidR="00F1145F" w:rsidRDefault="00F1145F" w:rsidP="00F1145F">
      <w:pPr>
        <w:pStyle w:val="ListParagraph"/>
        <w:numPr>
          <w:ilvl w:val="0"/>
          <w:numId w:val="1"/>
        </w:numPr>
      </w:pPr>
      <w:r>
        <w:t>Preference given</w:t>
      </w:r>
      <w:r w:rsidRPr="00DA22E0">
        <w:t xml:space="preserve"> to </w:t>
      </w:r>
      <w:r>
        <w:t>Lewisburg-based non-profit applicants.</w:t>
      </w:r>
    </w:p>
    <w:p w:rsidR="00DA22E0" w:rsidRDefault="00DA22E0" w:rsidP="006A6A60"/>
    <w:p w:rsidR="00DA22E0" w:rsidRDefault="00CB6D1E" w:rsidP="00DA22E0">
      <w:pPr>
        <w:pStyle w:val="ListParagraph"/>
        <w:numPr>
          <w:ilvl w:val="0"/>
          <w:numId w:val="1"/>
        </w:numPr>
      </w:pPr>
      <w:r>
        <w:t>Preference g</w:t>
      </w:r>
      <w:r w:rsidR="0088708B">
        <w:t>iven</w:t>
      </w:r>
      <w:r w:rsidR="00DA22E0">
        <w:t xml:space="preserve"> to cost sharing proposals with the applicant</w:t>
      </w:r>
      <w:r w:rsidR="006A6A60">
        <w:t>.</w:t>
      </w:r>
    </w:p>
    <w:p w:rsidR="006A6A60" w:rsidRDefault="006A6A60" w:rsidP="00F1145F"/>
    <w:p w:rsidR="006A6A60" w:rsidRDefault="006A6A60" w:rsidP="006A6A60">
      <w:pPr>
        <w:pStyle w:val="ListParagraph"/>
        <w:numPr>
          <w:ilvl w:val="0"/>
          <w:numId w:val="1"/>
        </w:numPr>
      </w:pPr>
      <w:r>
        <w:t>Applications will not be accepted for personnel expenses.</w:t>
      </w:r>
    </w:p>
    <w:p w:rsidR="006A6A60" w:rsidRDefault="006A6A60" w:rsidP="006A6A60"/>
    <w:p w:rsidR="00DA22E0" w:rsidRDefault="00AD2B80" w:rsidP="00DA22E0">
      <w:pPr>
        <w:pStyle w:val="ListParagraph"/>
        <w:numPr>
          <w:ilvl w:val="0"/>
          <w:numId w:val="1"/>
        </w:numPr>
      </w:pPr>
      <w:r>
        <w:t>This is a reimbursable grant</w:t>
      </w:r>
      <w:r w:rsidR="00B828EA">
        <w:t xml:space="preserve"> program</w:t>
      </w:r>
      <w:r>
        <w:t>.  All invoices shall be submitted to the City of Lewisburg for payment</w:t>
      </w:r>
      <w:r w:rsidR="00634734">
        <w:t>. All invoices will be reviewed for appropriateness before payment is issued at the sole discretion of the City.</w:t>
      </w:r>
    </w:p>
    <w:p w:rsidR="00AB30FB" w:rsidRDefault="00AB30FB" w:rsidP="00AB30FB">
      <w:pPr>
        <w:pStyle w:val="ListParagraph"/>
      </w:pPr>
    </w:p>
    <w:p w:rsidR="00AB30FB" w:rsidRDefault="00AB30FB" w:rsidP="00DA22E0">
      <w:pPr>
        <w:pStyle w:val="ListParagraph"/>
        <w:numPr>
          <w:ilvl w:val="0"/>
          <w:numId w:val="1"/>
        </w:numPr>
      </w:pPr>
      <w:r>
        <w:t xml:space="preserve">Total grant monies available </w:t>
      </w:r>
      <w:r w:rsidR="0088708B">
        <w:t>shall not exceed the video lottery funds budgeted for each fiscal year.</w:t>
      </w:r>
    </w:p>
    <w:p w:rsidR="00634734" w:rsidRDefault="00634734" w:rsidP="00634734">
      <w:pPr>
        <w:pStyle w:val="ListParagraph"/>
      </w:pPr>
    </w:p>
    <w:p w:rsidR="00634734" w:rsidRDefault="00634734" w:rsidP="00634734">
      <w:r>
        <w:t>Approved by the City of Lewisburg Council on ____ day of ____________, 2016</w:t>
      </w:r>
    </w:p>
    <w:p w:rsidR="00634734" w:rsidRDefault="00634734" w:rsidP="00634734"/>
    <w:p w:rsidR="00634734" w:rsidRDefault="00634734" w:rsidP="00634734"/>
    <w:p w:rsidR="00634734" w:rsidRDefault="00634734" w:rsidP="00634734">
      <w:r>
        <w:t>___________________________</w:t>
      </w:r>
      <w:r>
        <w:tab/>
      </w:r>
      <w:r>
        <w:tab/>
      </w:r>
      <w:r>
        <w:tab/>
        <w:t>______________________________</w:t>
      </w:r>
    </w:p>
    <w:p w:rsidR="00AB30FB" w:rsidRDefault="00950F24" w:rsidP="00950F24"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Recorder</w:t>
      </w:r>
    </w:p>
    <w:sectPr w:rsidR="00AB30FB" w:rsidSect="00DA22E0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26EBF"/>
    <w:multiLevelType w:val="hybridMultilevel"/>
    <w:tmpl w:val="DBCE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E0"/>
    <w:rsid w:val="001153A1"/>
    <w:rsid w:val="00151DC5"/>
    <w:rsid w:val="00296F11"/>
    <w:rsid w:val="004D4889"/>
    <w:rsid w:val="00634734"/>
    <w:rsid w:val="0067229F"/>
    <w:rsid w:val="006A6A60"/>
    <w:rsid w:val="006B1025"/>
    <w:rsid w:val="00793205"/>
    <w:rsid w:val="007E5352"/>
    <w:rsid w:val="0088708B"/>
    <w:rsid w:val="00950F24"/>
    <w:rsid w:val="009C1BD8"/>
    <w:rsid w:val="00A56DF1"/>
    <w:rsid w:val="00AB30FB"/>
    <w:rsid w:val="00AD2B80"/>
    <w:rsid w:val="00B828EA"/>
    <w:rsid w:val="00BB4D8F"/>
    <w:rsid w:val="00C2163E"/>
    <w:rsid w:val="00CB6D1E"/>
    <w:rsid w:val="00D3058F"/>
    <w:rsid w:val="00DA22E0"/>
    <w:rsid w:val="00E111F0"/>
    <w:rsid w:val="00ED625A"/>
    <w:rsid w:val="00EF6D3C"/>
    <w:rsid w:val="00F1145F"/>
    <w:rsid w:val="00F4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7698E-2E4A-471E-937A-DAC5EB9F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Bonita</dc:creator>
  <cp:lastModifiedBy>Susan</cp:lastModifiedBy>
  <cp:revision>2</cp:revision>
  <cp:lastPrinted>2016-12-15T15:26:00Z</cp:lastPrinted>
  <dcterms:created xsi:type="dcterms:W3CDTF">2016-12-15T15:42:00Z</dcterms:created>
  <dcterms:modified xsi:type="dcterms:W3CDTF">2016-12-15T15:42:00Z</dcterms:modified>
</cp:coreProperties>
</file>